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F01064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F01064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F01064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A139A7" w:rsidRDefault="00F01064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</w:t>
      </w:r>
      <w:r w:rsidR="00A139A7" w:rsidRPr="00A139A7">
        <w:rPr>
          <w:rFonts w:ascii="Arial" w:eastAsia="Times New Roman" w:hAnsi="Arial" w:cs="Arial"/>
          <w:sz w:val="20"/>
          <w:szCs w:val="20"/>
          <w:lang w:eastAsia="ru-RU"/>
        </w:rPr>
        <w:t xml:space="preserve"> ООО «Управляющая компания «Комарово Парк»</w:t>
      </w:r>
      <w:r w:rsidR="001F62C8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1F62C8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3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F62C8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1F62C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9C0AF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</w:t>
      </w:r>
      <w:r w:rsidR="00CE57F1">
        <w:rPr>
          <w:rFonts w:ascii="Arial" w:eastAsia="Times New Roman" w:hAnsi="Arial" w:cs="Arial"/>
          <w:b/>
          <w:sz w:val="20"/>
          <w:szCs w:val="20"/>
          <w:lang w:eastAsia="ru-RU"/>
        </w:rPr>
        <w:t>ода</w:t>
      </w:r>
      <w:r w:rsidR="009C0AF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  <w:r w:rsidR="00A139A7" w:rsidRPr="00A139A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F01064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F01064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F01064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F01064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F01064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F01064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</w:t>
      </w:r>
      <w:r w:rsidR="00122751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9C0AF3">
        <w:rPr>
          <w:rFonts w:ascii="Arial" w:hAnsi="Arial" w:cs="Arial"/>
          <w:sz w:val="20"/>
          <w:szCs w:val="20"/>
        </w:rPr>
        <w:t>.</w:t>
      </w:r>
    </w:p>
    <w:p w:rsidR="00B13936" w:rsidRPr="000034DD" w:rsidRDefault="00F01064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F01064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F01064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F01064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F01064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F01064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F01064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F01064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F01064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F01064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51" w:rsidRDefault="00636851">
      <w:pPr>
        <w:spacing w:after="0" w:line="240" w:lineRule="auto"/>
      </w:pPr>
      <w:r>
        <w:separator/>
      </w:r>
    </w:p>
  </w:endnote>
  <w:endnote w:type="continuationSeparator" w:id="0">
    <w:p w:rsidR="00636851" w:rsidRDefault="0063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1338C9" w:rsidRDefault="0063685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405061"/>
      <w:docPartObj>
        <w:docPartGallery w:val="Page Numbers (Bottom of Page)"/>
        <w:docPartUnique/>
      </w:docPartObj>
    </w:sdtPr>
    <w:sdtEndPr/>
    <w:sdtContent>
      <w:p w:rsidR="001F62C8" w:rsidRDefault="001F6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A7">
          <w:rPr>
            <w:noProof/>
          </w:rPr>
          <w:t>2</w:t>
        </w:r>
        <w:r>
          <w:fldChar w:fldCharType="end"/>
        </w:r>
      </w:p>
    </w:sdtContent>
  </w:sdt>
  <w:p w:rsidR="001F62C8" w:rsidRDefault="001F62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1338C9" w:rsidRDefault="0063685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51" w:rsidRDefault="00636851">
      <w:pPr>
        <w:spacing w:after="0" w:line="240" w:lineRule="auto"/>
      </w:pPr>
      <w:r>
        <w:separator/>
      </w:r>
    </w:p>
  </w:footnote>
  <w:footnote w:type="continuationSeparator" w:id="0">
    <w:p w:rsidR="00636851" w:rsidRDefault="0063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40823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A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E9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A9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C9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AE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A7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44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0D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B074C"/>
    <w:rsid w:val="00101A83"/>
    <w:rsid w:val="00122751"/>
    <w:rsid w:val="00132A32"/>
    <w:rsid w:val="00133463"/>
    <w:rsid w:val="001338C9"/>
    <w:rsid w:val="00160DA0"/>
    <w:rsid w:val="001B5713"/>
    <w:rsid w:val="001F62C8"/>
    <w:rsid w:val="003661E0"/>
    <w:rsid w:val="003B14CF"/>
    <w:rsid w:val="004942EC"/>
    <w:rsid w:val="00553FB8"/>
    <w:rsid w:val="00636851"/>
    <w:rsid w:val="006D44FF"/>
    <w:rsid w:val="00714C66"/>
    <w:rsid w:val="00747266"/>
    <w:rsid w:val="007E330D"/>
    <w:rsid w:val="009C0AF3"/>
    <w:rsid w:val="00A139A7"/>
    <w:rsid w:val="00B13936"/>
    <w:rsid w:val="00CE57F1"/>
    <w:rsid w:val="00D12A46"/>
    <w:rsid w:val="00DA09E0"/>
    <w:rsid w:val="00E5779B"/>
    <w:rsid w:val="00EC7378"/>
    <w:rsid w:val="00F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0641261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paragraph" w:styleId="a8">
    <w:name w:val="footer"/>
    <w:basedOn w:val="a"/>
    <w:link w:val="a9"/>
    <w:uiPriority w:val="99"/>
    <w:unhideWhenUsed/>
    <w:rsid w:val="001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2026-04-15T12:26:00Z</dcterms:created>
  <dcterms:modified xsi:type="dcterms:W3CDTF">2026-04-15T12:32:00Z</dcterms:modified>
</cp:coreProperties>
</file>